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EB" w:rsidRPr="006B49EB" w:rsidRDefault="006B49EB" w:rsidP="00AE758A">
      <w:pPr>
        <w:spacing w:line="276" w:lineRule="auto"/>
        <w:rPr>
          <w:b/>
          <w:sz w:val="28"/>
          <w:szCs w:val="28"/>
        </w:rPr>
      </w:pPr>
      <w:r w:rsidRPr="006B49EB">
        <w:rPr>
          <w:b/>
          <w:sz w:val="28"/>
          <w:szCs w:val="28"/>
        </w:rPr>
        <w:t>Pressemeddelelse</w:t>
      </w:r>
      <w:r w:rsidR="00A128E1">
        <w:rPr>
          <w:b/>
          <w:sz w:val="28"/>
          <w:szCs w:val="28"/>
        </w:rPr>
        <w:tab/>
      </w:r>
      <w:r w:rsidR="00A128E1">
        <w:rPr>
          <w:b/>
          <w:sz w:val="28"/>
          <w:szCs w:val="28"/>
        </w:rPr>
        <w:tab/>
      </w:r>
      <w:r w:rsidR="00A128E1">
        <w:rPr>
          <w:noProof/>
          <w:lang w:eastAsia="da-DK"/>
        </w:rPr>
        <w:drawing>
          <wp:inline distT="0" distB="0" distL="0" distR="0" wp14:anchorId="39DEF20C" wp14:editId="30931F4A">
            <wp:extent cx="3124200" cy="533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4200" cy="533400"/>
                    </a:xfrm>
                    <a:prstGeom prst="rect">
                      <a:avLst/>
                    </a:prstGeom>
                  </pic:spPr>
                </pic:pic>
              </a:graphicData>
            </a:graphic>
          </wp:inline>
        </w:drawing>
      </w:r>
    </w:p>
    <w:p w:rsidR="006B49EB" w:rsidRDefault="006B49EB" w:rsidP="00AE758A">
      <w:pPr>
        <w:spacing w:line="276" w:lineRule="auto"/>
      </w:pPr>
      <w:r>
        <w:t>Kulturskoler i Nordjylland</w:t>
      </w:r>
    </w:p>
    <w:p w:rsidR="006B49EB" w:rsidRDefault="00E16BF7" w:rsidP="00AE758A">
      <w:pPr>
        <w:spacing w:line="276" w:lineRule="auto"/>
      </w:pPr>
      <w:r>
        <w:t xml:space="preserve">Mandag </w:t>
      </w:r>
      <w:r w:rsidR="00AE758A">
        <w:t xml:space="preserve">2. </w:t>
      </w:r>
      <w:r>
        <w:t>januar 2017</w:t>
      </w:r>
    </w:p>
    <w:p w:rsidR="00277B9A" w:rsidRDefault="00277B9A" w:rsidP="00E574E8">
      <w:pPr>
        <w:spacing w:line="360" w:lineRule="auto"/>
        <w:rPr>
          <w:b/>
          <w:sz w:val="28"/>
          <w:szCs w:val="28"/>
        </w:rPr>
      </w:pPr>
    </w:p>
    <w:p w:rsidR="00277B9A" w:rsidRPr="005B4812" w:rsidRDefault="00EC0410" w:rsidP="00E574E8">
      <w:pPr>
        <w:spacing w:line="360" w:lineRule="auto"/>
        <w:jc w:val="center"/>
        <w:rPr>
          <w:b/>
          <w:sz w:val="28"/>
          <w:szCs w:val="28"/>
        </w:rPr>
      </w:pPr>
      <w:r w:rsidRPr="005B4812">
        <w:rPr>
          <w:b/>
          <w:sz w:val="28"/>
          <w:szCs w:val="28"/>
        </w:rPr>
        <w:t>Unikt nordjysk samarbejde opdaterer kulturskolelærerne i uge</w:t>
      </w:r>
      <w:r w:rsidR="00AE758A">
        <w:rPr>
          <w:b/>
          <w:sz w:val="28"/>
          <w:szCs w:val="28"/>
        </w:rPr>
        <w:t xml:space="preserve"> 1</w:t>
      </w:r>
      <w:bookmarkStart w:id="0" w:name="_GoBack"/>
      <w:bookmarkEnd w:id="0"/>
    </w:p>
    <w:p w:rsidR="00612048" w:rsidRDefault="005A03F6" w:rsidP="00E574E8">
      <w:pPr>
        <w:spacing w:line="360" w:lineRule="auto"/>
        <w:jc w:val="center"/>
        <w:rPr>
          <w:b/>
          <w:sz w:val="28"/>
          <w:szCs w:val="28"/>
        </w:rPr>
      </w:pPr>
      <w:r>
        <w:rPr>
          <w:b/>
          <w:noProof/>
          <w:sz w:val="28"/>
          <w:szCs w:val="28"/>
          <w:lang w:eastAsia="da-DK"/>
        </w:rPr>
        <w:drawing>
          <wp:inline distT="0" distB="0" distL="0" distR="0">
            <wp:extent cx="5589999" cy="27051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susuge 2016.jpg"/>
                    <pic:cNvPicPr/>
                  </pic:nvPicPr>
                  <pic:blipFill>
                    <a:blip r:embed="rId6">
                      <a:extLst>
                        <a:ext uri="{28A0092B-C50C-407E-A947-70E740481C1C}">
                          <a14:useLocalDpi xmlns:a14="http://schemas.microsoft.com/office/drawing/2010/main" val="0"/>
                        </a:ext>
                      </a:extLst>
                    </a:blip>
                    <a:stretch>
                      <a:fillRect/>
                    </a:stretch>
                  </pic:blipFill>
                  <pic:spPr>
                    <a:xfrm>
                      <a:off x="0" y="0"/>
                      <a:ext cx="5590269" cy="2705231"/>
                    </a:xfrm>
                    <a:prstGeom prst="rect">
                      <a:avLst/>
                    </a:prstGeom>
                  </pic:spPr>
                </pic:pic>
              </a:graphicData>
            </a:graphic>
          </wp:inline>
        </w:drawing>
      </w:r>
    </w:p>
    <w:p w:rsidR="005A03F6" w:rsidRDefault="005A03F6" w:rsidP="00E574E8">
      <w:pPr>
        <w:spacing w:line="360" w:lineRule="auto"/>
      </w:pPr>
      <w:r>
        <w:t xml:space="preserve">I </w:t>
      </w:r>
      <w:r w:rsidR="00E16BF7">
        <w:t xml:space="preserve">denne uge </w:t>
      </w:r>
      <w:r>
        <w:t xml:space="preserve">er alle underviserne i de 10 nordjyske musik- og kulturskoler på kursus. Det er </w:t>
      </w:r>
      <w:r w:rsidR="006871EA">
        <w:t>sjette</w:t>
      </w:r>
      <w:r>
        <w:t xml:space="preserve"> år</w:t>
      </w:r>
      <w:r w:rsidR="005B4812">
        <w:t>,</w:t>
      </w:r>
      <w:r>
        <w:t xml:space="preserve"> de nordjyske kulturskoler er sammen om at opkvalificere deres undervisere</w:t>
      </w:r>
      <w:r w:rsidR="00545B04">
        <w:t xml:space="preserve"> her i årets første uge</w:t>
      </w:r>
      <w:r>
        <w:t xml:space="preserve">. Og det er unikt, for andre steder i </w:t>
      </w:r>
      <w:r w:rsidR="005B4812">
        <w:t xml:space="preserve">landet kender man ikke til så </w:t>
      </w:r>
      <w:r>
        <w:t xml:space="preserve">stærkt </w:t>
      </w:r>
      <w:r w:rsidR="005B4812">
        <w:t xml:space="preserve">et </w:t>
      </w:r>
      <w:r>
        <w:t xml:space="preserve">samarbejde </w:t>
      </w:r>
      <w:r w:rsidR="005B4812">
        <w:t xml:space="preserve">mellem </w:t>
      </w:r>
      <w:r>
        <w:t>kulturskolerne.</w:t>
      </w:r>
    </w:p>
    <w:p w:rsidR="005A03F6" w:rsidRDefault="005A03F6" w:rsidP="00E574E8">
      <w:pPr>
        <w:spacing w:line="360" w:lineRule="auto"/>
      </w:pPr>
      <w:r>
        <w:t>Kursusugen er nu godt i gang, og de over 220 undervisere er tilmeldt forskellige kurser på ugens første fire dage. Kurserne afvikles i Hobro, Hjørring</w:t>
      </w:r>
      <w:r w:rsidR="006871EA">
        <w:t>, Aars</w:t>
      </w:r>
      <w:r>
        <w:t xml:space="preserve"> og Aalborg og spænder fra Alexanderteknik over improvisation til keramik og nodeskrivningsprogrammer. Der er stor opbak</w:t>
      </w:r>
      <w:r w:rsidR="00545B04">
        <w:t>ning til kursusugen blandt mus</w:t>
      </w:r>
      <w:r>
        <w:t xml:space="preserve">ik- og kulturskolernes undervisere, der </w:t>
      </w:r>
      <w:r w:rsidR="00E16BF7">
        <w:t xml:space="preserve">- </w:t>
      </w:r>
      <w:r>
        <w:t>ud over det faglige input</w:t>
      </w:r>
      <w:r w:rsidR="00E16BF7">
        <w:t xml:space="preserve"> -</w:t>
      </w:r>
      <w:r>
        <w:t xml:space="preserve"> også får muligheden for at mødes med kolle</w:t>
      </w:r>
      <w:r w:rsidR="006871EA">
        <w:t>gaer fra hele regionen. Det er noget alle får et højt udbytte af, både fagligt og kollegialt.</w:t>
      </w:r>
      <w:r w:rsidR="00E16BF7">
        <w:t xml:space="preserve"> </w:t>
      </w:r>
      <w:r w:rsidR="00AE758A" w:rsidRPr="00AE758A">
        <w:t>”Kulturskolernes kursusuge er vigtig</w:t>
      </w:r>
      <w:r w:rsidR="00AE758A">
        <w:t>,</w:t>
      </w:r>
      <w:r w:rsidR="00AE758A" w:rsidRPr="00AE758A">
        <w:t xml:space="preserve"> fordi vores medarbejdere får mulighed for at bygge ovenpå deres kompetencer. Det er et skoleeksempel på det gode samarbejde vi har kulturskolerne imellem i regionen. Når vi samler kræfterne, har vi mulighed for at tilbyde vores lærere et bred udvalg af kurser, som den enkelte skol</w:t>
      </w:r>
      <w:r w:rsidR="00E16BF7">
        <w:t xml:space="preserve">e ikke ville kunne magte </w:t>
      </w:r>
      <w:proofErr w:type="gramStart"/>
      <w:r w:rsidR="00E16BF7">
        <w:t>alene,”</w:t>
      </w:r>
      <w:proofErr w:type="gramEnd"/>
      <w:r w:rsidR="00E16BF7">
        <w:t xml:space="preserve"> siger Henrik Hammer, leder af Jammerbugt Kulturskole og medlem af kursusudvalget, der står bag kursusugen.</w:t>
      </w:r>
    </w:p>
    <w:p w:rsidR="006871EA" w:rsidRPr="00CB75A5" w:rsidRDefault="00AE758A" w:rsidP="00E574E8">
      <w:pPr>
        <w:pStyle w:val="NormalWeb"/>
        <w:shd w:val="clear" w:color="auto" w:fill="FCFCFC"/>
        <w:spacing w:before="0" w:beforeAutospacing="0" w:after="0" w:afterAutospacing="0" w:line="360" w:lineRule="auto"/>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F</w:t>
      </w:r>
      <w:r w:rsidR="005A03F6" w:rsidRPr="00CB75A5">
        <w:rPr>
          <w:rFonts w:asciiTheme="minorHAnsi" w:eastAsiaTheme="minorHAnsi" w:hAnsiTheme="minorHAnsi" w:cstheme="minorBidi"/>
          <w:sz w:val="22"/>
          <w:szCs w:val="22"/>
          <w:lang w:eastAsia="en-US"/>
        </w:rPr>
        <w:t xml:space="preserve">redag er der fællespædagogisk dag, hvor alle undervisere, ledere og sekretærer mødes til en fælles dag med inspiration og oplæg. </w:t>
      </w:r>
      <w:r w:rsidR="006871EA" w:rsidRPr="00CB75A5">
        <w:rPr>
          <w:rFonts w:asciiTheme="minorHAnsi" w:eastAsiaTheme="minorHAnsi" w:hAnsiTheme="minorHAnsi" w:cstheme="minorBidi"/>
          <w:sz w:val="22"/>
          <w:szCs w:val="22"/>
          <w:lang w:eastAsia="en-US"/>
        </w:rPr>
        <w:t xml:space="preserve">Om formiddagen vil Louise </w:t>
      </w:r>
      <w:proofErr w:type="spellStart"/>
      <w:r w:rsidR="006871EA" w:rsidRPr="00CB75A5">
        <w:rPr>
          <w:rFonts w:asciiTheme="minorHAnsi" w:eastAsiaTheme="minorHAnsi" w:hAnsiTheme="minorHAnsi" w:cstheme="minorBidi"/>
          <w:sz w:val="22"/>
          <w:szCs w:val="22"/>
          <w:lang w:eastAsia="en-US"/>
        </w:rPr>
        <w:t>Kamuk</w:t>
      </w:r>
      <w:proofErr w:type="spellEnd"/>
      <w:r w:rsidR="006871EA" w:rsidRPr="00CB75A5">
        <w:rPr>
          <w:rFonts w:asciiTheme="minorHAnsi" w:eastAsiaTheme="minorHAnsi" w:hAnsiTheme="minorHAnsi" w:cstheme="minorBidi"/>
          <w:sz w:val="22"/>
          <w:szCs w:val="22"/>
          <w:lang w:eastAsia="en-US"/>
        </w:rPr>
        <w:t xml:space="preserve"> Storm komme med sit oplæg om læringsmiljø og talentudvikling</w:t>
      </w:r>
      <w:r w:rsidR="00CB75A5">
        <w:rPr>
          <w:rFonts w:asciiTheme="minorHAnsi" w:eastAsiaTheme="minorHAnsi" w:hAnsiTheme="minorHAnsi" w:cstheme="minorBidi"/>
          <w:sz w:val="22"/>
          <w:szCs w:val="22"/>
          <w:lang w:eastAsia="en-US"/>
        </w:rPr>
        <w:t xml:space="preserve"> ud fra den forskning hun har gjort </w:t>
      </w:r>
      <w:r w:rsidR="006871EA" w:rsidRPr="00CB75A5">
        <w:rPr>
          <w:rFonts w:asciiTheme="minorHAnsi" w:eastAsiaTheme="minorHAnsi" w:hAnsiTheme="minorHAnsi" w:cstheme="minorBidi"/>
          <w:sz w:val="22"/>
          <w:szCs w:val="22"/>
          <w:lang w:eastAsia="en-US"/>
        </w:rPr>
        <w:t>inden for sportens verden. Herefter er der koncert med Singh og Goldsmidt, der vil prøve at sætte lyd på livet. Endelig er der paneldebat, hvor panelet skal give deres bud på, hvordan kulturskolerne ser ud i år 2025. Panelet tæller blandt andre Hjørrings borgmester Arne Boel</w:t>
      </w:r>
      <w:r w:rsidR="00D03CF1">
        <w:rPr>
          <w:rFonts w:asciiTheme="minorHAnsi" w:eastAsiaTheme="minorHAnsi" w:hAnsiTheme="minorHAnsi" w:cstheme="minorBidi"/>
          <w:sz w:val="22"/>
          <w:szCs w:val="22"/>
          <w:lang w:eastAsia="en-US"/>
        </w:rPr>
        <w:t>t, reklameguruen Thomas Fedder</w:t>
      </w:r>
      <w:r w:rsidR="006871EA" w:rsidRPr="00CB75A5">
        <w:rPr>
          <w:rFonts w:asciiTheme="minorHAnsi" w:eastAsiaTheme="minorHAnsi" w:hAnsiTheme="minorHAnsi" w:cstheme="minorBidi"/>
          <w:sz w:val="22"/>
          <w:szCs w:val="22"/>
          <w:lang w:eastAsia="en-US"/>
        </w:rPr>
        <w:t xml:space="preserve"> og formanden for Skolelederne</w:t>
      </w:r>
      <w:r w:rsidR="00D03CF1">
        <w:rPr>
          <w:rFonts w:asciiTheme="minorHAnsi" w:eastAsiaTheme="minorHAnsi" w:hAnsiTheme="minorHAnsi" w:cstheme="minorBidi"/>
          <w:sz w:val="22"/>
          <w:szCs w:val="22"/>
          <w:lang w:eastAsia="en-US"/>
        </w:rPr>
        <w:t>,</w:t>
      </w:r>
      <w:r w:rsidR="006871EA" w:rsidRPr="00CB75A5">
        <w:rPr>
          <w:rFonts w:asciiTheme="minorHAnsi" w:eastAsiaTheme="minorHAnsi" w:hAnsiTheme="minorHAnsi" w:cstheme="minorBidi"/>
          <w:sz w:val="22"/>
          <w:szCs w:val="22"/>
          <w:lang w:eastAsia="en-US"/>
        </w:rPr>
        <w:t xml:space="preserve"> Claus Hjortdal. Vi er sikre på, at de nok skal kunne sætte gang i debatten.</w:t>
      </w:r>
    </w:p>
    <w:p w:rsidR="006871EA" w:rsidRDefault="006871EA" w:rsidP="00E574E8">
      <w:pPr>
        <w:spacing w:line="360" w:lineRule="auto"/>
      </w:pPr>
    </w:p>
    <w:p w:rsidR="006B49EB" w:rsidRPr="00390E44" w:rsidRDefault="006B49EB" w:rsidP="00E574E8">
      <w:pPr>
        <w:spacing w:line="360" w:lineRule="auto"/>
        <w:rPr>
          <w:b/>
        </w:rPr>
      </w:pPr>
      <w:r w:rsidRPr="00390E44">
        <w:rPr>
          <w:b/>
        </w:rPr>
        <w:t>Fakta</w:t>
      </w:r>
    </w:p>
    <w:p w:rsidR="00D03CF1" w:rsidRDefault="00D03CF1" w:rsidP="00D03CF1">
      <w:pPr>
        <w:pStyle w:val="Listeafsnit"/>
        <w:numPr>
          <w:ilvl w:val="0"/>
          <w:numId w:val="1"/>
        </w:numPr>
        <w:spacing w:line="360" w:lineRule="auto"/>
      </w:pPr>
      <w:r>
        <w:t xml:space="preserve">Læs mere om kursusugen </w:t>
      </w:r>
      <w:hyperlink r:id="rId7" w:history="1">
        <w:r w:rsidRPr="00CB75A5">
          <w:rPr>
            <w:rStyle w:val="Hyperlink"/>
          </w:rPr>
          <w:t>her</w:t>
        </w:r>
      </w:hyperlink>
      <w:r>
        <w:t>. Her kan du se hvilke kurser, der er, og hvor de afholdes.</w:t>
      </w:r>
    </w:p>
    <w:p w:rsidR="005A03F6" w:rsidRDefault="005A03F6" w:rsidP="00E574E8">
      <w:pPr>
        <w:pStyle w:val="Listeafsnit"/>
        <w:numPr>
          <w:ilvl w:val="0"/>
          <w:numId w:val="1"/>
        </w:numPr>
        <w:spacing w:line="360" w:lineRule="auto"/>
      </w:pPr>
      <w:r>
        <w:t xml:space="preserve">Den fællespædagogiske </w:t>
      </w:r>
      <w:r w:rsidR="00545B04">
        <w:t>dag afholdes på Idrætscenter Vendsyssel i Vrå (Stadionvej 17)</w:t>
      </w:r>
    </w:p>
    <w:p w:rsidR="00545B04" w:rsidRDefault="005B4812" w:rsidP="00AE758A">
      <w:pPr>
        <w:pStyle w:val="Listeafsnit"/>
        <w:numPr>
          <w:ilvl w:val="0"/>
          <w:numId w:val="1"/>
        </w:numPr>
        <w:spacing w:after="0" w:line="276" w:lineRule="auto"/>
      </w:pPr>
      <w:r>
        <w:t>Fredagens program</w:t>
      </w:r>
    </w:p>
    <w:tbl>
      <w:tblPr>
        <w:tblW w:w="23080" w:type="dxa"/>
        <w:tblInd w:w="1304" w:type="dxa"/>
        <w:tblBorders>
          <w:bottom w:val="single" w:sz="6" w:space="0" w:color="EDEDED"/>
        </w:tblBorders>
        <w:shd w:val="clear" w:color="auto" w:fill="FCFCFC"/>
        <w:tblCellMar>
          <w:left w:w="0" w:type="dxa"/>
          <w:right w:w="0" w:type="dxa"/>
        </w:tblCellMar>
        <w:tblLook w:val="04A0" w:firstRow="1" w:lastRow="0" w:firstColumn="1" w:lastColumn="0" w:noHBand="0" w:noVBand="1"/>
      </w:tblPr>
      <w:tblGrid>
        <w:gridCol w:w="11545"/>
        <w:gridCol w:w="11535"/>
      </w:tblGrid>
      <w:tr w:rsidR="007E15ED" w:rsidRPr="00545B04" w:rsidTr="007E15ED">
        <w:tc>
          <w:tcPr>
            <w:tcW w:w="11545" w:type="dxa"/>
            <w:tcBorders>
              <w:top w:val="nil"/>
              <w:left w:val="nil"/>
              <w:bottom w:val="nil"/>
              <w:right w:val="nil"/>
            </w:tcBorders>
            <w:shd w:val="clear" w:color="auto" w:fill="FCFCFC"/>
            <w:hideMark/>
          </w:tcPr>
          <w:tbl>
            <w:tblPr>
              <w:tblW w:w="6896" w:type="dxa"/>
              <w:shd w:val="clear" w:color="auto" w:fill="FCFCFC"/>
              <w:tblCellMar>
                <w:left w:w="0" w:type="dxa"/>
                <w:right w:w="0" w:type="dxa"/>
              </w:tblCellMar>
              <w:tblLook w:val="04A0" w:firstRow="1" w:lastRow="0" w:firstColumn="1" w:lastColumn="0" w:noHBand="0" w:noVBand="1"/>
            </w:tblPr>
            <w:tblGrid>
              <w:gridCol w:w="1321"/>
              <w:gridCol w:w="5575"/>
            </w:tblGrid>
            <w:tr w:rsidR="007E15ED" w:rsidRPr="007E15ED" w:rsidTr="00D03CF1">
              <w:trPr>
                <w:trHeight w:val="385"/>
              </w:trPr>
              <w:tc>
                <w:tcPr>
                  <w:tcW w:w="1682" w:type="dxa"/>
                  <w:shd w:val="clear" w:color="auto" w:fill="FCFCFC"/>
                  <w:vAlign w:val="bottom"/>
                  <w:hideMark/>
                </w:tcPr>
                <w:p w:rsidR="007E15ED" w:rsidRPr="007E15ED" w:rsidRDefault="007E15ED" w:rsidP="00AE758A">
                  <w:pPr>
                    <w:spacing w:after="0" w:line="276" w:lineRule="auto"/>
                  </w:pPr>
                  <w:r w:rsidRPr="007E15ED">
                    <w:t>9:00</w:t>
                  </w:r>
                </w:p>
              </w:tc>
              <w:tc>
                <w:tcPr>
                  <w:tcW w:w="5214" w:type="dxa"/>
                  <w:shd w:val="clear" w:color="auto" w:fill="FCFCFC"/>
                  <w:vAlign w:val="bottom"/>
                  <w:hideMark/>
                </w:tcPr>
                <w:p w:rsidR="007E15ED" w:rsidRPr="007E15ED" w:rsidRDefault="007E15ED" w:rsidP="00AE758A">
                  <w:pPr>
                    <w:spacing w:after="0" w:line="276" w:lineRule="auto"/>
                  </w:pPr>
                  <w:proofErr w:type="gramStart"/>
                  <w:r w:rsidRPr="007E15ED">
                    <w:t>kaffe</w:t>
                  </w:r>
                  <w:proofErr w:type="gramEnd"/>
                  <w:r w:rsidRPr="007E15ED">
                    <w:t xml:space="preserve"> og brød</w:t>
                  </w:r>
                </w:p>
              </w:tc>
            </w:tr>
            <w:tr w:rsidR="007E15ED" w:rsidRPr="007E15ED" w:rsidTr="00D03CF1">
              <w:trPr>
                <w:trHeight w:val="298"/>
              </w:trPr>
              <w:tc>
                <w:tcPr>
                  <w:tcW w:w="1682" w:type="dxa"/>
                  <w:shd w:val="clear" w:color="auto" w:fill="FCFCFC"/>
                  <w:vAlign w:val="bottom"/>
                  <w:hideMark/>
                </w:tcPr>
                <w:p w:rsidR="007E15ED" w:rsidRPr="007E15ED" w:rsidRDefault="007E15ED" w:rsidP="00AE758A">
                  <w:pPr>
                    <w:spacing w:after="0" w:line="276" w:lineRule="auto"/>
                  </w:pPr>
                  <w:r w:rsidRPr="007E15ED">
                    <w:t>9:30</w:t>
                  </w:r>
                </w:p>
              </w:tc>
              <w:tc>
                <w:tcPr>
                  <w:tcW w:w="5214" w:type="dxa"/>
                  <w:shd w:val="clear" w:color="auto" w:fill="FCFCFC"/>
                  <w:vAlign w:val="bottom"/>
                  <w:hideMark/>
                </w:tcPr>
                <w:p w:rsidR="007E15ED" w:rsidRPr="007E15ED" w:rsidRDefault="007E15ED" w:rsidP="00AE758A">
                  <w:pPr>
                    <w:spacing w:after="0" w:line="276" w:lineRule="auto"/>
                    <w:ind w:right="4764"/>
                  </w:pPr>
                  <w:proofErr w:type="gramStart"/>
                  <w:r w:rsidRPr="007E15ED">
                    <w:t>velkomst</w:t>
                  </w:r>
                  <w:proofErr w:type="gramEnd"/>
                </w:p>
              </w:tc>
            </w:tr>
            <w:tr w:rsidR="007E15ED" w:rsidRPr="007E15ED" w:rsidTr="00D03CF1">
              <w:trPr>
                <w:trHeight w:val="313"/>
              </w:trPr>
              <w:tc>
                <w:tcPr>
                  <w:tcW w:w="1682" w:type="dxa"/>
                  <w:shd w:val="clear" w:color="auto" w:fill="FCFCFC"/>
                  <w:vAlign w:val="bottom"/>
                  <w:hideMark/>
                </w:tcPr>
                <w:p w:rsidR="007E15ED" w:rsidRPr="007E15ED" w:rsidRDefault="007E15ED" w:rsidP="00AE758A">
                  <w:pPr>
                    <w:spacing w:after="0" w:line="276" w:lineRule="auto"/>
                  </w:pPr>
                  <w:r w:rsidRPr="007E15ED">
                    <w:t>9:45</w:t>
                  </w:r>
                </w:p>
              </w:tc>
              <w:tc>
                <w:tcPr>
                  <w:tcW w:w="5214" w:type="dxa"/>
                  <w:shd w:val="clear" w:color="auto" w:fill="FCFCFC"/>
                  <w:vAlign w:val="bottom"/>
                  <w:hideMark/>
                </w:tcPr>
                <w:p w:rsidR="007E15ED" w:rsidRPr="007E15ED" w:rsidRDefault="007E15ED" w:rsidP="00AE758A">
                  <w:pPr>
                    <w:spacing w:after="0" w:line="276" w:lineRule="auto"/>
                  </w:pPr>
                  <w:proofErr w:type="gramStart"/>
                  <w:r w:rsidRPr="007E15ED">
                    <w:t>oplæg</w:t>
                  </w:r>
                  <w:proofErr w:type="gramEnd"/>
                  <w:r w:rsidRPr="007E15ED">
                    <w:t xml:space="preserve"> v. Louise </w:t>
                  </w:r>
                  <w:proofErr w:type="spellStart"/>
                  <w:r w:rsidRPr="007E15ED">
                    <w:t>Kamuk</w:t>
                  </w:r>
                  <w:proofErr w:type="spellEnd"/>
                  <w:r w:rsidRPr="007E15ED">
                    <w:t xml:space="preserve"> Storm</w:t>
                  </w:r>
                </w:p>
              </w:tc>
            </w:tr>
            <w:tr w:rsidR="007E15ED" w:rsidRPr="007E15ED" w:rsidTr="00D03CF1">
              <w:trPr>
                <w:trHeight w:val="313"/>
              </w:trPr>
              <w:tc>
                <w:tcPr>
                  <w:tcW w:w="1682" w:type="dxa"/>
                  <w:shd w:val="clear" w:color="auto" w:fill="FCFCFC"/>
                  <w:vAlign w:val="bottom"/>
                  <w:hideMark/>
                </w:tcPr>
                <w:p w:rsidR="007E15ED" w:rsidRPr="007E15ED" w:rsidRDefault="007E15ED" w:rsidP="00AE758A">
                  <w:pPr>
                    <w:spacing w:after="0" w:line="276" w:lineRule="auto"/>
                  </w:pPr>
                  <w:r w:rsidRPr="007E15ED">
                    <w:t>11:15</w:t>
                  </w:r>
                </w:p>
              </w:tc>
              <w:tc>
                <w:tcPr>
                  <w:tcW w:w="5214" w:type="dxa"/>
                  <w:shd w:val="clear" w:color="auto" w:fill="FCFCFC"/>
                  <w:vAlign w:val="bottom"/>
                  <w:hideMark/>
                </w:tcPr>
                <w:p w:rsidR="007E15ED" w:rsidRPr="007E15ED" w:rsidRDefault="007E15ED" w:rsidP="00AE758A">
                  <w:pPr>
                    <w:spacing w:after="0" w:line="276" w:lineRule="auto"/>
                  </w:pPr>
                  <w:proofErr w:type="gramStart"/>
                  <w:r w:rsidRPr="007E15ED">
                    <w:t>koncert</w:t>
                  </w:r>
                  <w:proofErr w:type="gramEnd"/>
                  <w:r w:rsidRPr="007E15ED">
                    <w:t xml:space="preserve"> med Singh og Goldsmidt – </w:t>
                  </w:r>
                  <w:r w:rsidRPr="00AE758A">
                    <w:rPr>
                      <w:i/>
                    </w:rPr>
                    <w:t>lyden af liv</w:t>
                  </w:r>
                </w:p>
              </w:tc>
            </w:tr>
            <w:tr w:rsidR="007E15ED" w:rsidRPr="007E15ED" w:rsidTr="00D03CF1">
              <w:trPr>
                <w:trHeight w:val="298"/>
              </w:trPr>
              <w:tc>
                <w:tcPr>
                  <w:tcW w:w="1682" w:type="dxa"/>
                  <w:shd w:val="clear" w:color="auto" w:fill="FCFCFC"/>
                  <w:vAlign w:val="bottom"/>
                  <w:hideMark/>
                </w:tcPr>
                <w:p w:rsidR="007E15ED" w:rsidRPr="007E15ED" w:rsidRDefault="007E15ED" w:rsidP="00AE758A">
                  <w:pPr>
                    <w:spacing w:after="0" w:line="276" w:lineRule="auto"/>
                  </w:pPr>
                  <w:r w:rsidRPr="007E15ED">
                    <w:t>12:15</w:t>
                  </w:r>
                </w:p>
              </w:tc>
              <w:tc>
                <w:tcPr>
                  <w:tcW w:w="5214" w:type="dxa"/>
                  <w:shd w:val="clear" w:color="auto" w:fill="FCFCFC"/>
                  <w:vAlign w:val="bottom"/>
                  <w:hideMark/>
                </w:tcPr>
                <w:p w:rsidR="007E15ED" w:rsidRPr="007E15ED" w:rsidRDefault="007E15ED" w:rsidP="00AE758A">
                  <w:pPr>
                    <w:spacing w:after="0" w:line="276" w:lineRule="auto"/>
                  </w:pPr>
                  <w:proofErr w:type="gramStart"/>
                  <w:r w:rsidRPr="007E15ED">
                    <w:t>frokost</w:t>
                  </w:r>
                  <w:proofErr w:type="gramEnd"/>
                  <w:r w:rsidRPr="007E15ED">
                    <w:t xml:space="preserve"> og netværk</w:t>
                  </w:r>
                </w:p>
              </w:tc>
            </w:tr>
            <w:tr w:rsidR="007E15ED" w:rsidRPr="007E15ED" w:rsidTr="00D03CF1">
              <w:trPr>
                <w:trHeight w:val="313"/>
              </w:trPr>
              <w:tc>
                <w:tcPr>
                  <w:tcW w:w="1682" w:type="dxa"/>
                  <w:shd w:val="clear" w:color="auto" w:fill="FCFCFC"/>
                  <w:vAlign w:val="bottom"/>
                  <w:hideMark/>
                </w:tcPr>
                <w:p w:rsidR="007E15ED" w:rsidRPr="007E15ED" w:rsidRDefault="007E15ED" w:rsidP="00AE758A">
                  <w:pPr>
                    <w:spacing w:after="0" w:line="276" w:lineRule="auto"/>
                  </w:pPr>
                  <w:r w:rsidRPr="007E15ED">
                    <w:t>13:30</w:t>
                  </w:r>
                </w:p>
              </w:tc>
              <w:tc>
                <w:tcPr>
                  <w:tcW w:w="5214" w:type="dxa"/>
                  <w:shd w:val="clear" w:color="auto" w:fill="FCFCFC"/>
                  <w:vAlign w:val="bottom"/>
                  <w:hideMark/>
                </w:tcPr>
                <w:p w:rsidR="007E15ED" w:rsidRPr="007E15ED" w:rsidRDefault="007E15ED" w:rsidP="00AE758A">
                  <w:pPr>
                    <w:spacing w:after="0" w:line="276" w:lineRule="auto"/>
                  </w:pPr>
                  <w:proofErr w:type="gramStart"/>
                  <w:r w:rsidRPr="007E15ED">
                    <w:t>paneldebat</w:t>
                  </w:r>
                  <w:proofErr w:type="gramEnd"/>
                </w:p>
              </w:tc>
            </w:tr>
            <w:tr w:rsidR="007E15ED" w:rsidRPr="007E15ED" w:rsidTr="00D03CF1">
              <w:trPr>
                <w:trHeight w:val="462"/>
              </w:trPr>
              <w:tc>
                <w:tcPr>
                  <w:tcW w:w="1682" w:type="dxa"/>
                  <w:shd w:val="clear" w:color="auto" w:fill="FCFCFC"/>
                  <w:vAlign w:val="bottom"/>
                  <w:hideMark/>
                </w:tcPr>
                <w:p w:rsidR="007E15ED" w:rsidRPr="007E15ED" w:rsidRDefault="007E15ED" w:rsidP="00AE758A">
                  <w:pPr>
                    <w:spacing w:line="276" w:lineRule="auto"/>
                  </w:pPr>
                  <w:r w:rsidRPr="007E15ED">
                    <w:t>14:45</w:t>
                  </w:r>
                </w:p>
              </w:tc>
              <w:tc>
                <w:tcPr>
                  <w:tcW w:w="5214" w:type="dxa"/>
                  <w:shd w:val="clear" w:color="auto" w:fill="FCFCFC"/>
                  <w:vAlign w:val="bottom"/>
                  <w:hideMark/>
                </w:tcPr>
                <w:p w:rsidR="007E15ED" w:rsidRPr="007E15ED" w:rsidRDefault="007E15ED" w:rsidP="00AE758A">
                  <w:pPr>
                    <w:spacing w:line="276" w:lineRule="auto"/>
                  </w:pPr>
                  <w:proofErr w:type="gramStart"/>
                  <w:r w:rsidRPr="007E15ED">
                    <w:t>fælles</w:t>
                  </w:r>
                  <w:proofErr w:type="gramEnd"/>
                  <w:r w:rsidRPr="007E15ED">
                    <w:t xml:space="preserve"> afslutning</w:t>
                  </w:r>
                </w:p>
              </w:tc>
            </w:tr>
          </w:tbl>
          <w:p w:rsidR="007E15ED" w:rsidRDefault="007E15ED" w:rsidP="00AE758A">
            <w:pPr>
              <w:spacing w:after="0" w:line="276" w:lineRule="auto"/>
            </w:pPr>
          </w:p>
        </w:tc>
        <w:tc>
          <w:tcPr>
            <w:tcW w:w="11535" w:type="dxa"/>
            <w:tcBorders>
              <w:top w:val="nil"/>
              <w:left w:val="nil"/>
              <w:bottom w:val="nil"/>
              <w:right w:val="nil"/>
            </w:tcBorders>
            <w:shd w:val="clear" w:color="auto" w:fill="FCFCFC"/>
            <w:hideMark/>
          </w:tcPr>
          <w:tbl>
            <w:tblPr>
              <w:tblW w:w="11535" w:type="dxa"/>
              <w:tblBorders>
                <w:bottom w:val="single" w:sz="6" w:space="0" w:color="EDEDED"/>
              </w:tblBorders>
              <w:shd w:val="clear" w:color="auto" w:fill="FCFCFC"/>
              <w:tblCellMar>
                <w:left w:w="0" w:type="dxa"/>
                <w:right w:w="0" w:type="dxa"/>
              </w:tblCellMar>
              <w:tblLook w:val="04A0" w:firstRow="1" w:lastRow="0" w:firstColumn="1" w:lastColumn="0" w:noHBand="0" w:noVBand="1"/>
            </w:tblPr>
            <w:tblGrid>
              <w:gridCol w:w="1999"/>
              <w:gridCol w:w="9536"/>
            </w:tblGrid>
            <w:tr w:rsidR="007E15ED" w:rsidRPr="007E15ED" w:rsidTr="005A0567">
              <w:tc>
                <w:tcPr>
                  <w:tcW w:w="117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r w:rsidRPr="007E15ED">
                    <w:t>9:00</w:t>
                  </w:r>
                </w:p>
              </w:tc>
              <w:tc>
                <w:tcPr>
                  <w:tcW w:w="558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proofErr w:type="gramStart"/>
                  <w:r w:rsidRPr="007E15ED">
                    <w:t>kaffe</w:t>
                  </w:r>
                  <w:proofErr w:type="gramEnd"/>
                  <w:r w:rsidRPr="007E15ED">
                    <w:t xml:space="preserve"> og brød</w:t>
                  </w:r>
                </w:p>
              </w:tc>
            </w:tr>
            <w:tr w:rsidR="007E15ED" w:rsidRPr="007E15ED" w:rsidTr="005A0567">
              <w:tc>
                <w:tcPr>
                  <w:tcW w:w="117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r w:rsidRPr="007E15ED">
                    <w:t>9:30</w:t>
                  </w:r>
                </w:p>
              </w:tc>
              <w:tc>
                <w:tcPr>
                  <w:tcW w:w="558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proofErr w:type="gramStart"/>
                  <w:r w:rsidRPr="007E15ED">
                    <w:t>velkomst</w:t>
                  </w:r>
                  <w:proofErr w:type="gramEnd"/>
                </w:p>
              </w:tc>
            </w:tr>
            <w:tr w:rsidR="007E15ED" w:rsidRPr="007E15ED" w:rsidTr="005A0567">
              <w:tc>
                <w:tcPr>
                  <w:tcW w:w="117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r w:rsidRPr="007E15ED">
                    <w:t>9:45</w:t>
                  </w:r>
                </w:p>
              </w:tc>
              <w:tc>
                <w:tcPr>
                  <w:tcW w:w="558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proofErr w:type="gramStart"/>
                  <w:r w:rsidRPr="007E15ED">
                    <w:t>oplæg</w:t>
                  </w:r>
                  <w:proofErr w:type="gramEnd"/>
                  <w:r w:rsidRPr="007E15ED">
                    <w:t xml:space="preserve"> v. Louise </w:t>
                  </w:r>
                  <w:proofErr w:type="spellStart"/>
                  <w:r w:rsidRPr="007E15ED">
                    <w:t>Kamuk</w:t>
                  </w:r>
                  <w:proofErr w:type="spellEnd"/>
                  <w:r w:rsidRPr="007E15ED">
                    <w:t xml:space="preserve"> Storm</w:t>
                  </w:r>
                </w:p>
              </w:tc>
            </w:tr>
            <w:tr w:rsidR="007E15ED" w:rsidRPr="007E15ED" w:rsidTr="005A0567">
              <w:tc>
                <w:tcPr>
                  <w:tcW w:w="117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r w:rsidRPr="007E15ED">
                    <w:t>11:15</w:t>
                  </w:r>
                </w:p>
              </w:tc>
              <w:tc>
                <w:tcPr>
                  <w:tcW w:w="558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proofErr w:type="gramStart"/>
                  <w:r w:rsidRPr="007E15ED">
                    <w:t>koncert</w:t>
                  </w:r>
                  <w:proofErr w:type="gramEnd"/>
                  <w:r w:rsidRPr="007E15ED">
                    <w:t xml:space="preserve"> med Singh og Goldsmidt – lyden af liv</w:t>
                  </w:r>
                </w:p>
              </w:tc>
            </w:tr>
            <w:tr w:rsidR="007E15ED" w:rsidRPr="007E15ED" w:rsidTr="005A0567">
              <w:tc>
                <w:tcPr>
                  <w:tcW w:w="117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r w:rsidRPr="007E15ED">
                    <w:t>12:15</w:t>
                  </w:r>
                </w:p>
              </w:tc>
              <w:tc>
                <w:tcPr>
                  <w:tcW w:w="558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proofErr w:type="gramStart"/>
                  <w:r w:rsidRPr="007E15ED">
                    <w:t>frokost</w:t>
                  </w:r>
                  <w:proofErr w:type="gramEnd"/>
                  <w:r w:rsidRPr="007E15ED">
                    <w:t xml:space="preserve"> og netværk</w:t>
                  </w:r>
                </w:p>
              </w:tc>
            </w:tr>
            <w:tr w:rsidR="007E15ED" w:rsidRPr="007E15ED" w:rsidTr="005A0567">
              <w:tc>
                <w:tcPr>
                  <w:tcW w:w="117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r w:rsidRPr="007E15ED">
                    <w:t>13:30</w:t>
                  </w:r>
                </w:p>
              </w:tc>
              <w:tc>
                <w:tcPr>
                  <w:tcW w:w="558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proofErr w:type="gramStart"/>
                  <w:r w:rsidRPr="007E15ED">
                    <w:t>paneldebat</w:t>
                  </w:r>
                  <w:proofErr w:type="gramEnd"/>
                </w:p>
              </w:tc>
            </w:tr>
            <w:tr w:rsidR="007E15ED" w:rsidRPr="007E15ED" w:rsidTr="005A0567">
              <w:tc>
                <w:tcPr>
                  <w:tcW w:w="117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r w:rsidRPr="007E15ED">
                    <w:t>14:45</w:t>
                  </w:r>
                </w:p>
              </w:tc>
              <w:tc>
                <w:tcPr>
                  <w:tcW w:w="5580" w:type="dxa"/>
                  <w:tcBorders>
                    <w:top w:val="nil"/>
                    <w:left w:val="nil"/>
                    <w:bottom w:val="nil"/>
                    <w:right w:val="nil"/>
                  </w:tcBorders>
                  <w:shd w:val="clear" w:color="auto" w:fill="FCFCFC"/>
                  <w:vAlign w:val="bottom"/>
                  <w:hideMark/>
                </w:tcPr>
                <w:p w:rsidR="007E15ED" w:rsidRPr="007E15ED" w:rsidRDefault="007E15ED" w:rsidP="00AE758A">
                  <w:pPr>
                    <w:spacing w:after="0" w:line="276" w:lineRule="auto"/>
                  </w:pPr>
                  <w:proofErr w:type="gramStart"/>
                  <w:r w:rsidRPr="007E15ED">
                    <w:t>fælles</w:t>
                  </w:r>
                  <w:proofErr w:type="gramEnd"/>
                  <w:r w:rsidRPr="007E15ED">
                    <w:t xml:space="preserve"> afslutning</w:t>
                  </w:r>
                </w:p>
              </w:tc>
            </w:tr>
          </w:tbl>
          <w:p w:rsidR="007E15ED" w:rsidRDefault="007E15ED" w:rsidP="00AE758A">
            <w:pPr>
              <w:spacing w:after="0" w:line="276" w:lineRule="auto"/>
            </w:pPr>
          </w:p>
        </w:tc>
      </w:tr>
    </w:tbl>
    <w:p w:rsidR="00226AC9" w:rsidRDefault="00226AC9" w:rsidP="00226AC9">
      <w:pPr>
        <w:pStyle w:val="Listeafsnit"/>
        <w:numPr>
          <w:ilvl w:val="0"/>
          <w:numId w:val="1"/>
        </w:numPr>
        <w:spacing w:line="360" w:lineRule="auto"/>
      </w:pPr>
      <w:r>
        <w:t>Kursusugen arrangeres af Kulturskoler i Nordjylland (</w:t>
      </w:r>
      <w:proofErr w:type="spellStart"/>
      <w:r>
        <w:t>KiN</w:t>
      </w:r>
      <w:proofErr w:type="spellEnd"/>
      <w:r>
        <w:t xml:space="preserve">), som er et samråd for alle musik- og kulturskoler i region Nordjylland. Læs mere om </w:t>
      </w:r>
      <w:proofErr w:type="spellStart"/>
      <w:r>
        <w:t>KiN</w:t>
      </w:r>
      <w:proofErr w:type="spellEnd"/>
      <w:r>
        <w:t xml:space="preserve"> på</w:t>
      </w:r>
      <w:hyperlink r:id="rId8" w:history="1">
        <w:r w:rsidRPr="00545B04">
          <w:rPr>
            <w:rStyle w:val="Hyperlink"/>
          </w:rPr>
          <w:t xml:space="preserve"> hjemmesiden</w:t>
        </w:r>
      </w:hyperlink>
      <w:r>
        <w:rPr>
          <w:rStyle w:val="Hyperlink"/>
        </w:rPr>
        <w:t xml:space="preserve">. </w:t>
      </w:r>
      <w:r>
        <w:t xml:space="preserve">Ud over kursusugen samarbejder de nordjyske kulturskoler gennem </w:t>
      </w:r>
      <w:proofErr w:type="spellStart"/>
      <w:r>
        <w:t>KiN</w:t>
      </w:r>
      <w:proofErr w:type="spellEnd"/>
      <w:r>
        <w:t xml:space="preserve"> om blandt andet ungdomssymfoniorkesterstævner (NUS-stævner i daglig tale), efteruddannelse og talenttræf, ligesom forummet bruges til udveksling af erfaringer i lederkredsen. Lær mere om </w:t>
      </w:r>
      <w:proofErr w:type="spellStart"/>
      <w:r>
        <w:t>KiN</w:t>
      </w:r>
      <w:proofErr w:type="spellEnd"/>
      <w:r>
        <w:t xml:space="preserve"> i </w:t>
      </w:r>
      <w:hyperlink r:id="rId9" w:history="1">
        <w:r w:rsidRPr="006871EA">
          <w:rPr>
            <w:rStyle w:val="Hyperlink"/>
          </w:rPr>
          <w:t>denne video</w:t>
        </w:r>
      </w:hyperlink>
      <w:r>
        <w:t>.</w:t>
      </w:r>
    </w:p>
    <w:p w:rsidR="00F80656" w:rsidRDefault="00F80656" w:rsidP="00E574E8">
      <w:pPr>
        <w:pStyle w:val="Listeafsnit"/>
        <w:numPr>
          <w:ilvl w:val="0"/>
          <w:numId w:val="1"/>
        </w:numPr>
        <w:spacing w:line="360" w:lineRule="auto"/>
      </w:pPr>
      <w:r>
        <w:t>Læs</w:t>
      </w:r>
      <w:r w:rsidR="00CB75A5">
        <w:t xml:space="preserve"> om sidste års kursusuge </w:t>
      </w:r>
      <w:hyperlink r:id="rId10" w:history="1">
        <w:r w:rsidR="00CB75A5" w:rsidRPr="00CB75A5">
          <w:rPr>
            <w:rStyle w:val="Hyperlink"/>
          </w:rPr>
          <w:t>her</w:t>
        </w:r>
      </w:hyperlink>
      <w:r w:rsidR="00545B04">
        <w:t>.</w:t>
      </w:r>
    </w:p>
    <w:p w:rsidR="00E574E8" w:rsidRDefault="00E574E8" w:rsidP="00E574E8">
      <w:pPr>
        <w:pStyle w:val="Listeafsnit"/>
        <w:numPr>
          <w:ilvl w:val="0"/>
          <w:numId w:val="1"/>
        </w:numPr>
        <w:spacing w:line="360" w:lineRule="auto"/>
      </w:pPr>
      <w:r>
        <w:t xml:space="preserve">Man kan følge </w:t>
      </w:r>
      <w:proofErr w:type="spellStart"/>
      <w:r>
        <w:t>KiNs</w:t>
      </w:r>
      <w:proofErr w:type="spellEnd"/>
      <w:r>
        <w:t xml:space="preserve"> aktiviteter på </w:t>
      </w:r>
      <w:hyperlink r:id="rId11" w:history="1">
        <w:r w:rsidRPr="005B4812">
          <w:rPr>
            <w:rStyle w:val="Hyperlink"/>
          </w:rPr>
          <w:t>Facebook</w:t>
        </w:r>
      </w:hyperlink>
      <w:r>
        <w:t xml:space="preserve"> og ved at tilmelde sig nyhedsbrevet på hjemmesiden.</w:t>
      </w:r>
    </w:p>
    <w:p w:rsidR="00F80656" w:rsidRDefault="00F80656" w:rsidP="00E574E8">
      <w:pPr>
        <w:pStyle w:val="Listeafsnit"/>
        <w:spacing w:line="360" w:lineRule="auto"/>
        <w:ind w:left="0"/>
      </w:pPr>
    </w:p>
    <w:p w:rsidR="00E574E8" w:rsidRDefault="006B49EB" w:rsidP="00E574E8">
      <w:pPr>
        <w:pStyle w:val="Listeafsnit"/>
        <w:spacing w:line="360" w:lineRule="auto"/>
        <w:ind w:left="0"/>
        <w:rPr>
          <w:b/>
        </w:rPr>
      </w:pPr>
      <w:r w:rsidRPr="00F80656">
        <w:rPr>
          <w:b/>
        </w:rPr>
        <w:t>Kontakt</w:t>
      </w:r>
    </w:p>
    <w:p w:rsidR="00D61554" w:rsidRPr="00390E44" w:rsidRDefault="006B49EB" w:rsidP="00E574E8">
      <w:pPr>
        <w:pStyle w:val="Listeafsnit"/>
        <w:spacing w:line="360" w:lineRule="auto"/>
        <w:ind w:left="0"/>
      </w:pPr>
      <w:r>
        <w:t>For yderligere informationer</w:t>
      </w:r>
      <w:r w:rsidR="004F08B2">
        <w:t xml:space="preserve">, kontakt </w:t>
      </w:r>
      <w:r w:rsidR="00545B04">
        <w:t>medlem af kursusudvalget og leder af Jammerbugt Kulturskole, Henrik Hammer, på 4191 3241</w:t>
      </w:r>
    </w:p>
    <w:sectPr w:rsidR="00D61554" w:rsidRPr="00390E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0F70"/>
    <w:multiLevelType w:val="hybridMultilevel"/>
    <w:tmpl w:val="EB941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8540CD"/>
    <w:multiLevelType w:val="hybridMultilevel"/>
    <w:tmpl w:val="7646D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EB"/>
    <w:rsid w:val="00226AC9"/>
    <w:rsid w:val="002361E3"/>
    <w:rsid w:val="00277B9A"/>
    <w:rsid w:val="00312975"/>
    <w:rsid w:val="00377E23"/>
    <w:rsid w:val="00390E44"/>
    <w:rsid w:val="003B1C31"/>
    <w:rsid w:val="003F070C"/>
    <w:rsid w:val="004057AA"/>
    <w:rsid w:val="004A719A"/>
    <w:rsid w:val="004F08B2"/>
    <w:rsid w:val="00545B04"/>
    <w:rsid w:val="005A03F6"/>
    <w:rsid w:val="005B4812"/>
    <w:rsid w:val="00612048"/>
    <w:rsid w:val="00620981"/>
    <w:rsid w:val="006871EA"/>
    <w:rsid w:val="006B49EB"/>
    <w:rsid w:val="007453AC"/>
    <w:rsid w:val="007E15ED"/>
    <w:rsid w:val="009177F2"/>
    <w:rsid w:val="00A128E1"/>
    <w:rsid w:val="00A26363"/>
    <w:rsid w:val="00AC5749"/>
    <w:rsid w:val="00AE758A"/>
    <w:rsid w:val="00AF2AC1"/>
    <w:rsid w:val="00B1020F"/>
    <w:rsid w:val="00B2463C"/>
    <w:rsid w:val="00B46301"/>
    <w:rsid w:val="00BB31C0"/>
    <w:rsid w:val="00C72AC6"/>
    <w:rsid w:val="00CB75A5"/>
    <w:rsid w:val="00D03CF1"/>
    <w:rsid w:val="00D163EE"/>
    <w:rsid w:val="00D61554"/>
    <w:rsid w:val="00DC0F35"/>
    <w:rsid w:val="00DF5D58"/>
    <w:rsid w:val="00E16BF7"/>
    <w:rsid w:val="00E574E8"/>
    <w:rsid w:val="00EC0410"/>
    <w:rsid w:val="00F546FC"/>
    <w:rsid w:val="00F80656"/>
    <w:rsid w:val="00FC61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5591C-ECDB-4186-A4FB-1071C114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90E44"/>
    <w:rPr>
      <w:color w:val="0563C1" w:themeColor="hyperlink"/>
      <w:u w:val="single"/>
    </w:rPr>
  </w:style>
  <w:style w:type="character" w:customStyle="1" w:styleId="apple-converted-space">
    <w:name w:val="apple-converted-space"/>
    <w:basedOn w:val="Standardskrifttypeiafsnit"/>
    <w:rsid w:val="00377E23"/>
  </w:style>
  <w:style w:type="paragraph" w:styleId="Listeafsnit">
    <w:name w:val="List Paragraph"/>
    <w:basedOn w:val="Normal"/>
    <w:uiPriority w:val="34"/>
    <w:qFormat/>
    <w:rsid w:val="004F08B2"/>
    <w:pPr>
      <w:ind w:left="720"/>
      <w:contextualSpacing/>
    </w:pPr>
  </w:style>
  <w:style w:type="paragraph" w:styleId="NormalWeb">
    <w:name w:val="Normal (Web)"/>
    <w:basedOn w:val="Normal"/>
    <w:uiPriority w:val="99"/>
    <w:unhideWhenUsed/>
    <w:rsid w:val="006871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87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5536">
      <w:bodyDiv w:val="1"/>
      <w:marLeft w:val="0"/>
      <w:marRight w:val="0"/>
      <w:marTop w:val="0"/>
      <w:marBottom w:val="0"/>
      <w:divBdr>
        <w:top w:val="none" w:sz="0" w:space="0" w:color="auto"/>
        <w:left w:val="none" w:sz="0" w:space="0" w:color="auto"/>
        <w:bottom w:val="none" w:sz="0" w:space="0" w:color="auto"/>
        <w:right w:val="none" w:sz="0" w:space="0" w:color="auto"/>
      </w:divBdr>
    </w:div>
    <w:div w:id="1692295757">
      <w:bodyDiv w:val="1"/>
      <w:marLeft w:val="0"/>
      <w:marRight w:val="0"/>
      <w:marTop w:val="0"/>
      <w:marBottom w:val="0"/>
      <w:divBdr>
        <w:top w:val="none" w:sz="0" w:space="0" w:color="auto"/>
        <w:left w:val="none" w:sz="0" w:space="0" w:color="auto"/>
        <w:bottom w:val="none" w:sz="0" w:space="0" w:color="auto"/>
        <w:right w:val="none" w:sz="0" w:space="0" w:color="auto"/>
      </w:divBdr>
    </w:div>
    <w:div w:id="18994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skolerinordjylland.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ulturskolerinordjylland.dk/2016/11/kins-kursusuge-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facebook.com/kulturskolerinordjylland/?ref=bookmarks" TargetMode="External"/><Relationship Id="rId5" Type="http://schemas.openxmlformats.org/officeDocument/2006/relationships/image" Target="media/image1.png"/><Relationship Id="rId10" Type="http://schemas.openxmlformats.org/officeDocument/2006/relationships/hyperlink" Target="http://kulturskolerinordjylland.dk/begivenheder/kursusuge-2016/" TargetMode="External"/><Relationship Id="rId4" Type="http://schemas.openxmlformats.org/officeDocument/2006/relationships/webSettings" Target="webSettings.xml"/><Relationship Id="rId9" Type="http://schemas.openxmlformats.org/officeDocument/2006/relationships/hyperlink" Target="https://www.youtube.com/watch?v=GihEfLWCpJA"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524</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Dahl Nordlund</dc:creator>
  <cp:keywords/>
  <dc:description/>
  <cp:lastModifiedBy>sofie dahl nordlund</cp:lastModifiedBy>
  <cp:revision>6</cp:revision>
  <cp:lastPrinted>2015-11-05T14:14:00Z</cp:lastPrinted>
  <dcterms:created xsi:type="dcterms:W3CDTF">2016-12-22T13:05:00Z</dcterms:created>
  <dcterms:modified xsi:type="dcterms:W3CDTF">2017-01-02T10:22:00Z</dcterms:modified>
</cp:coreProperties>
</file>